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оптика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13:25 МСК · База обновлена: 23.07.2026, 13:24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ЖГУТ ПРИМЕНЯЮТ ПРИ ____________ КРОВОТЕЧЕНИИ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венозном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паренхиматозном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капиллярном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артериальном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ДЕТЕЙ ЛУЧШЕ ВСЕГО ПОДХОДЯТ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силикон-гидрогелевые на 2 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однодневные силикон-гидрогелевые линзы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гидрогелевые на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однодневные гидрогелевые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однодневные силикон-гидрогелевые линзы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ПЕРЕДНЯЯ ПОВЕРХНОСТЬ РОГОВИЦЫ ПРИ РОГОВИЧНОМ АСТИГМАТИЗМЕ ХАРАКТЕРИЗУЕТСЯ ___________ ФОРМОЙ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эллипсоидной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асферичной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сферической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конусовидной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эллипсоидной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ИССЛЕДОВАНИЯ СОСТОЯНИЯ ЦВЕТОВОГО ЗРЕНИЯ ИСПОЛЬЗУЮТ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аномалоскоп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цветотест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синоптофор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скиаскоп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аномалоскоп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ПРОГРЕССИВНЫЕ ЛИНЗЫ ИМЕЮТ РАЗНУЮ РЕФРАКЦИЮ БЛАГОДАРЯ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разному показателю преломления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переменному числу Аббе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разной кривизне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особому дизайну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разной кривизне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АРТЕРИАЛЬНОЕ КРОВОТЕЧЕНИЕ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медленным истечением алой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темной струей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медленным истечением темной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алой пульсирующей струей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алой пульсирующей струей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РОГОВИЦА ПОД СИЛИКОН-ГИДРОГЕЛЕВОЙ ЛИНЗОЙ ПОТРЕБЛЯЕТ ____ КИСЛОРОДА (%)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ЭФФЕКТИВНЫМ СПОСОБОМ ОПТИЧЕСКОЙ КОРРЕКЦИИ НЕПРАВИЛЬНОГО АСТИГМАТИЗМА ЯВЛЯЕТСЯ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сферических стекол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цилиндрических стекол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жестких контактных линз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мягких контактных линз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жестких контактных линз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УМЕНЬШЕНИИ ВЕРТЕКСНОГО РАССТОЯНИЯ В ОЧКАХ ОU SPH –3,0 D ОПТИЧЕСКОЕ ДЕЙСТВИЕ ЛИНЗЫ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ослабевает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усиливается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искажается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усиливается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ХАРАКТЕРНЫМ СИМПТОМОМ НЕЙРОПАРАЛИТИЧЕСКОГО КЕРАТИТА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слезотечение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блефароспазм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светобоязнь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язвенный дефект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язвенный дефект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оптика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